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1D" w:rsidRDefault="00F3461D" w:rsidP="00196567">
      <w:pPr>
        <w:pStyle w:val="Default"/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196567" w:rsidRDefault="00196567" w:rsidP="0019656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Т А Н О В И Щ Е</w:t>
      </w:r>
    </w:p>
    <w:p w:rsidR="00196567" w:rsidRPr="00F40C8B" w:rsidRDefault="00196567" w:rsidP="0019656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40C8B">
        <w:rPr>
          <w:rFonts w:ascii="Times New Roman" w:hAnsi="Times New Roman" w:cs="Times New Roman"/>
          <w:color w:val="auto"/>
        </w:rPr>
        <w:t>на Българската библиотечно-информацонн</w:t>
      </w:r>
      <w:r w:rsidR="004310C2" w:rsidRPr="00F40C8B">
        <w:rPr>
          <w:rFonts w:ascii="Times New Roman" w:hAnsi="Times New Roman" w:cs="Times New Roman"/>
          <w:color w:val="auto"/>
        </w:rPr>
        <w:t>а</w:t>
      </w:r>
      <w:r w:rsidRPr="00F40C8B">
        <w:rPr>
          <w:rFonts w:ascii="Times New Roman" w:hAnsi="Times New Roman" w:cs="Times New Roman"/>
          <w:color w:val="auto"/>
        </w:rPr>
        <w:t xml:space="preserve"> асоциация</w:t>
      </w:r>
    </w:p>
    <w:p w:rsidR="00196567" w:rsidRPr="00F40C8B" w:rsidRDefault="00196567" w:rsidP="0019656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40C8B">
        <w:rPr>
          <w:rFonts w:ascii="Times New Roman" w:hAnsi="Times New Roman" w:cs="Times New Roman"/>
          <w:color w:val="auto"/>
        </w:rPr>
        <w:t xml:space="preserve">относно: </w:t>
      </w:r>
    </w:p>
    <w:p w:rsidR="00196567" w:rsidRPr="00F40C8B" w:rsidRDefault="00196567" w:rsidP="0019656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40C8B">
        <w:rPr>
          <w:rFonts w:ascii="Times New Roman" w:hAnsi="Times New Roman" w:cs="Times New Roman"/>
          <w:color w:val="auto"/>
        </w:rPr>
        <w:t>Стратегия за развитие на електронното управление в Република България 2014</w:t>
      </w:r>
      <w:r w:rsidR="009E1434" w:rsidRPr="00F40C8B">
        <w:rPr>
          <w:rFonts w:ascii="Times New Roman" w:hAnsi="Times New Roman" w:cs="Times New Roman"/>
          <w:color w:val="auto"/>
        </w:rPr>
        <w:t xml:space="preserve"> </w:t>
      </w:r>
      <w:r w:rsidR="009E1434" w:rsidRPr="00F40C8B">
        <w:rPr>
          <w:rFonts w:eastAsia="Calibri"/>
          <w:bCs/>
          <w:color w:val="auto"/>
        </w:rPr>
        <w:t xml:space="preserve">– </w:t>
      </w:r>
      <w:r w:rsidRPr="00F40C8B">
        <w:rPr>
          <w:rFonts w:ascii="Times New Roman" w:hAnsi="Times New Roman" w:cs="Times New Roman"/>
          <w:color w:val="auto"/>
        </w:rPr>
        <w:t>2020  г.</w:t>
      </w:r>
    </w:p>
    <w:p w:rsidR="00196567" w:rsidRPr="00F40C8B" w:rsidRDefault="00196567" w:rsidP="0019656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96567" w:rsidRPr="00F40C8B" w:rsidRDefault="00196567" w:rsidP="0019656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196567" w:rsidRPr="00F40C8B" w:rsidRDefault="00196567" w:rsidP="00F3461D">
      <w:pPr>
        <w:pStyle w:val="Default"/>
        <w:spacing w:before="120" w:line="360" w:lineRule="auto"/>
        <w:ind w:firstLine="720"/>
        <w:jc w:val="both"/>
        <w:rPr>
          <w:rFonts w:ascii="Times New Roman" w:hAnsi="Times New Roman" w:cs="Times New Roman"/>
          <w:color w:val="auto"/>
          <w:lang w:val="en-US"/>
        </w:rPr>
      </w:pPr>
      <w:r w:rsidRPr="00F40C8B">
        <w:rPr>
          <w:rFonts w:ascii="Times New Roman" w:hAnsi="Times New Roman" w:cs="Times New Roman"/>
          <w:color w:val="auto"/>
        </w:rPr>
        <w:t>Успешното функциониране и развитие на електронното управление е в пряка зависимост от ползваемостта на електронните административни услуги от гражданите и бизнеса.</w:t>
      </w:r>
      <w:r w:rsidRPr="00F40C8B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40C8B">
        <w:rPr>
          <w:rFonts w:ascii="Times New Roman" w:hAnsi="Times New Roman" w:cs="Times New Roman"/>
          <w:color w:val="auto"/>
        </w:rPr>
        <w:t>Използването на електронни услуги съкращава значително административното време и намалява прекия сблъсък с бюрокрацията, което е от същностно значение особено за селища, отдалечени от административния център.</w:t>
      </w:r>
      <w:r w:rsidR="00F776B9" w:rsidRPr="00F40C8B">
        <w:rPr>
          <w:rFonts w:ascii="Times New Roman" w:hAnsi="Times New Roman" w:cs="Times New Roman"/>
          <w:color w:val="auto"/>
        </w:rPr>
        <w:t xml:space="preserve"> </w:t>
      </w:r>
      <w:r w:rsidRPr="00F40C8B">
        <w:rPr>
          <w:rFonts w:ascii="Times New Roman" w:hAnsi="Times New Roman" w:cs="Times New Roman"/>
          <w:color w:val="auto"/>
        </w:rPr>
        <w:t xml:space="preserve">Редица проучвания в световен мащаб показват, че дори и в страни, в които се предоставят качествени, ефективни и леснодостъпни административни е-услуги, проблемите с цифровото включване и липсата на информационна грамотност у гражданите се явяват съществена пречка. Динамиката на развитие на технологичните решения в областта на административното обслужване обуславя разработването на различни модели на взаимодействие с гражданите. </w:t>
      </w:r>
    </w:p>
    <w:p w:rsidR="00196567" w:rsidRPr="00F40C8B" w:rsidRDefault="00196567" w:rsidP="00F3461D">
      <w:pPr>
        <w:pStyle w:val="Default"/>
        <w:spacing w:before="120"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F40C8B">
        <w:rPr>
          <w:rFonts w:ascii="Times New Roman" w:hAnsi="Times New Roman" w:cs="Times New Roman"/>
          <w:color w:val="auto"/>
        </w:rPr>
        <w:t xml:space="preserve">Една от най-успешните практики в развитите страни е използването на възможностите (технологична обезпеченост, квалифицирани специалисти) на обществените библиотеки за предоставяне на достъп до услугите на електронното управление, вкл. помощ и обучения на гражданите относно електронните административни услуги. </w:t>
      </w:r>
    </w:p>
    <w:p w:rsidR="00196567" w:rsidRPr="00F40C8B" w:rsidRDefault="00196567" w:rsidP="00F3461D">
      <w:pPr>
        <w:pStyle w:val="Default"/>
        <w:spacing w:before="120"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F40C8B">
        <w:rPr>
          <w:rFonts w:ascii="Times New Roman" w:hAnsi="Times New Roman" w:cs="Times New Roman"/>
          <w:color w:val="auto"/>
        </w:rPr>
        <w:t>Налице са обективни условия за реализиране на подобен модел на взаимодействие между администрацията и библиотеките, при което ще бъдат спестени значителни финансови разходи:</w:t>
      </w:r>
    </w:p>
    <w:p w:rsidR="00196567" w:rsidRPr="00F40C8B" w:rsidRDefault="00F776B9" w:rsidP="00F3461D">
      <w:pPr>
        <w:pStyle w:val="Default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color w:val="auto"/>
        </w:rPr>
      </w:pPr>
      <w:r w:rsidRPr="00F40C8B">
        <w:rPr>
          <w:rFonts w:ascii="Times New Roman" w:hAnsi="Times New Roman" w:cs="Times New Roman"/>
          <w:color w:val="auto"/>
        </w:rPr>
        <w:t xml:space="preserve">Има изградена </w:t>
      </w:r>
      <w:r w:rsidR="00196567" w:rsidRPr="00F40C8B">
        <w:rPr>
          <w:rFonts w:ascii="Times New Roman" w:hAnsi="Times New Roman" w:cs="Times New Roman"/>
          <w:color w:val="auto"/>
        </w:rPr>
        <w:t>библиотечна инфраструктура</w:t>
      </w:r>
      <w:r w:rsidR="00F3461D" w:rsidRPr="00F40C8B">
        <w:rPr>
          <w:rFonts w:ascii="Times New Roman" w:hAnsi="Times New Roman" w:cs="Times New Roman"/>
          <w:color w:val="auto"/>
          <w:lang w:val="en-US"/>
        </w:rPr>
        <w:t xml:space="preserve"> </w:t>
      </w:r>
      <w:r w:rsidR="00F3461D" w:rsidRPr="00F40C8B">
        <w:rPr>
          <w:rFonts w:ascii="Times New Roman" w:hAnsi="Times New Roman" w:cs="Times New Roman"/>
          <w:bCs/>
          <w:color w:val="auto"/>
          <w:sz w:val="23"/>
          <w:szCs w:val="23"/>
        </w:rPr>
        <w:t>–</w:t>
      </w:r>
      <w:r w:rsidR="00196567" w:rsidRPr="00F40C8B">
        <w:rPr>
          <w:rFonts w:ascii="Times New Roman" w:hAnsi="Times New Roman" w:cs="Times New Roman"/>
          <w:color w:val="auto"/>
        </w:rPr>
        <w:t xml:space="preserve"> </w:t>
      </w:r>
      <w:r w:rsidRPr="00F40C8B">
        <w:rPr>
          <w:rFonts w:ascii="Times New Roman" w:hAnsi="Times New Roman" w:cs="Times New Roman"/>
          <w:color w:val="auto"/>
        </w:rPr>
        <w:t>национална мрежа на обществен</w:t>
      </w:r>
      <w:r w:rsidR="009C617E" w:rsidRPr="00F40C8B">
        <w:rPr>
          <w:rFonts w:ascii="Times New Roman" w:hAnsi="Times New Roman" w:cs="Times New Roman"/>
          <w:color w:val="auto"/>
        </w:rPr>
        <w:t>ите</w:t>
      </w:r>
      <w:r w:rsidRPr="00F40C8B">
        <w:rPr>
          <w:rFonts w:ascii="Times New Roman" w:hAnsi="Times New Roman" w:cs="Times New Roman"/>
          <w:color w:val="auto"/>
        </w:rPr>
        <w:t xml:space="preserve"> библиотеки (</w:t>
      </w:r>
      <w:r w:rsidR="00FE3B55" w:rsidRPr="00F40C8B">
        <w:rPr>
          <w:rFonts w:ascii="Times New Roman" w:hAnsi="Times New Roman" w:cs="Times New Roman"/>
          <w:color w:val="auto"/>
        </w:rPr>
        <w:t xml:space="preserve">Виж: </w:t>
      </w:r>
      <w:r w:rsidRPr="00F40C8B">
        <w:rPr>
          <w:rFonts w:ascii="Times New Roman" w:hAnsi="Times New Roman" w:cs="Times New Roman"/>
          <w:color w:val="auto"/>
        </w:rPr>
        <w:t>Закон за обществените библиотеки).</w:t>
      </w:r>
    </w:p>
    <w:p w:rsidR="00FE3B55" w:rsidRPr="00F40C8B" w:rsidRDefault="00F776B9" w:rsidP="00F3461D">
      <w:pPr>
        <w:pStyle w:val="Default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color w:val="auto"/>
        </w:rPr>
      </w:pPr>
      <w:r w:rsidRPr="00F40C8B">
        <w:rPr>
          <w:rFonts w:ascii="Times New Roman" w:hAnsi="Times New Roman" w:cs="Times New Roman"/>
          <w:color w:val="auto"/>
        </w:rPr>
        <w:t xml:space="preserve">По програма „Глоб@лни библиотеки – България“ в 960 обществени библиотеки в 911 населени места е инсталирано компютърно и телекомуникационно оборудване и е осигурен безплатен интернет достъп. </w:t>
      </w:r>
      <w:r w:rsidR="00FE3B55" w:rsidRPr="00F40C8B">
        <w:rPr>
          <w:rFonts w:ascii="Times New Roman" w:hAnsi="Times New Roman" w:cs="Times New Roman"/>
          <w:color w:val="auto"/>
        </w:rPr>
        <w:t xml:space="preserve">Изградени </w:t>
      </w:r>
      <w:r w:rsidR="009C617E" w:rsidRPr="00F40C8B">
        <w:rPr>
          <w:rFonts w:ascii="Times New Roman" w:hAnsi="Times New Roman" w:cs="Times New Roman"/>
          <w:color w:val="auto"/>
        </w:rPr>
        <w:t xml:space="preserve">и оборудвани са  </w:t>
      </w:r>
      <w:r w:rsidR="00FE3B55" w:rsidRPr="00F40C8B">
        <w:rPr>
          <w:rFonts w:ascii="Times New Roman" w:hAnsi="Times New Roman" w:cs="Times New Roman"/>
          <w:color w:val="auto"/>
        </w:rPr>
        <w:t>50 обучителни центъра, които могат да се използват за нови целеви обучения.</w:t>
      </w:r>
    </w:p>
    <w:p w:rsidR="00FE3B55" w:rsidRPr="00F40C8B" w:rsidRDefault="00FE3B55" w:rsidP="00F3461D">
      <w:pPr>
        <w:pStyle w:val="ListParagraph"/>
        <w:numPr>
          <w:ilvl w:val="0"/>
          <w:numId w:val="3"/>
        </w:numPr>
        <w:tabs>
          <w:tab w:val="num" w:pos="720"/>
          <w:tab w:val="num" w:pos="900"/>
        </w:tabs>
        <w:spacing w:before="120" w:line="360" w:lineRule="auto"/>
        <w:jc w:val="both"/>
        <w:rPr>
          <w:bCs/>
          <w:sz w:val="23"/>
          <w:szCs w:val="23"/>
        </w:rPr>
      </w:pPr>
      <w:r w:rsidRPr="00F40C8B">
        <w:lastRenderedPageBreak/>
        <w:t>3</w:t>
      </w:r>
      <w:r w:rsidR="006D0F03" w:rsidRPr="00F40C8B">
        <w:rPr>
          <w:lang w:val="en-US"/>
        </w:rPr>
        <w:t xml:space="preserve"> </w:t>
      </w:r>
      <w:r w:rsidRPr="00F40C8B">
        <w:t>000 б</w:t>
      </w:r>
      <w:r w:rsidRPr="00F40C8B">
        <w:rPr>
          <w:bCs/>
          <w:sz w:val="23"/>
          <w:szCs w:val="23"/>
        </w:rPr>
        <w:t>иблиотечни</w:t>
      </w:r>
      <w:r w:rsidRPr="00F40C8B">
        <w:rPr>
          <w:bCs/>
          <w:strike/>
          <w:sz w:val="23"/>
          <w:szCs w:val="23"/>
        </w:rPr>
        <w:t>те</w:t>
      </w:r>
      <w:r w:rsidRPr="00F40C8B">
        <w:rPr>
          <w:bCs/>
          <w:sz w:val="23"/>
          <w:szCs w:val="23"/>
        </w:rPr>
        <w:t xml:space="preserve"> експерти в българските библиотеки вече са преминали различни обучения, свързани с електронното правителство и имат необходимите знания и умения да предоставят квалифицирано обслужване в тази посока.</w:t>
      </w:r>
    </w:p>
    <w:p w:rsidR="00196567" w:rsidRPr="00F40C8B" w:rsidRDefault="00196567" w:rsidP="00F3461D">
      <w:pPr>
        <w:pStyle w:val="Default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F40C8B">
        <w:rPr>
          <w:rFonts w:ascii="Times New Roman" w:hAnsi="Times New Roman" w:cs="Times New Roman"/>
          <w:bCs/>
          <w:color w:val="auto"/>
          <w:sz w:val="23"/>
          <w:szCs w:val="23"/>
        </w:rPr>
        <w:t>Библиотеките като центрове за достъп до обществена информация предлагат възможност</w:t>
      </w:r>
      <w:r w:rsidRPr="00F40C8B">
        <w:rPr>
          <w:rFonts w:ascii="Times New Roman" w:hAnsi="Times New Roman" w:cs="Times New Roman"/>
          <w:bCs/>
          <w:strike/>
          <w:color w:val="auto"/>
          <w:sz w:val="23"/>
          <w:szCs w:val="23"/>
        </w:rPr>
        <w:t>та</w:t>
      </w:r>
      <w:r w:rsidRPr="00F40C8B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за безплатно ползване на терминали за достъп до интернет и по този начин съдействат за използването на различни електронни услуги, включително и тези на електронното управление.</w:t>
      </w:r>
    </w:p>
    <w:p w:rsidR="00196567" w:rsidRPr="00F40C8B" w:rsidRDefault="00196567" w:rsidP="00F3461D">
      <w:pPr>
        <w:pStyle w:val="Default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F40C8B">
        <w:rPr>
          <w:rFonts w:ascii="Times New Roman" w:hAnsi="Times New Roman" w:cs="Times New Roman"/>
          <w:bCs/>
          <w:color w:val="auto"/>
          <w:sz w:val="23"/>
          <w:szCs w:val="23"/>
        </w:rPr>
        <w:t>Гражданите се чувстват по-сигурни в ползването на електронни услуги, ако те са достъпни чрез терминали в библиотеките – институции, които се ползват с обществено доверие и</w:t>
      </w:r>
      <w:r w:rsidR="00B4380B" w:rsidRPr="00F40C8B">
        <w:rPr>
          <w:rFonts w:ascii="Times New Roman" w:hAnsi="Times New Roman" w:cs="Times New Roman"/>
          <w:bCs/>
          <w:color w:val="auto"/>
          <w:sz w:val="23"/>
          <w:szCs w:val="23"/>
          <w:lang w:val="en-US"/>
        </w:rPr>
        <w:t xml:space="preserve"> </w:t>
      </w:r>
      <w:r w:rsidR="00B4380B" w:rsidRPr="00F40C8B">
        <w:rPr>
          <w:rFonts w:ascii="Times New Roman" w:hAnsi="Times New Roman" w:cs="Times New Roman"/>
          <w:bCs/>
          <w:color w:val="auto"/>
          <w:sz w:val="23"/>
          <w:szCs w:val="23"/>
        </w:rPr>
        <w:t>са</w:t>
      </w:r>
      <w:r w:rsidRPr="00F40C8B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признат авторитет в предлагането на качествено и надеждно обслужване.</w:t>
      </w:r>
    </w:p>
    <w:p w:rsidR="00196567" w:rsidRPr="00F40C8B" w:rsidRDefault="00196567" w:rsidP="00F3461D">
      <w:pPr>
        <w:pStyle w:val="Default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F40C8B">
        <w:rPr>
          <w:rFonts w:ascii="Times New Roman" w:hAnsi="Times New Roman" w:cs="Times New Roman"/>
          <w:bCs/>
          <w:color w:val="auto"/>
          <w:sz w:val="23"/>
          <w:szCs w:val="23"/>
        </w:rPr>
        <w:t>В библиотеките се провеждат безплатни обучения по компютърна и информационна грамотност за различни възрасти, като в някои библиотеки те включват и допълнителни, надграждащи умения за ползване на електронните административни услуги.</w:t>
      </w:r>
    </w:p>
    <w:p w:rsidR="00196567" w:rsidRPr="00F40C8B" w:rsidRDefault="00F3461D" w:rsidP="00F3461D">
      <w:pPr>
        <w:pStyle w:val="Default"/>
        <w:spacing w:before="120"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F40C8B">
        <w:rPr>
          <w:rFonts w:ascii="Times New Roman" w:hAnsi="Times New Roman" w:cs="Times New Roman"/>
          <w:color w:val="auto"/>
          <w:lang w:val="en-US"/>
        </w:rPr>
        <w:t xml:space="preserve">      </w:t>
      </w:r>
      <w:r w:rsidR="00196567" w:rsidRPr="00F40C8B">
        <w:rPr>
          <w:rFonts w:ascii="Times New Roman" w:hAnsi="Times New Roman" w:cs="Times New Roman"/>
          <w:color w:val="auto"/>
        </w:rPr>
        <w:t xml:space="preserve">Активното включване на библиотеките в </w:t>
      </w:r>
      <w:r w:rsidR="00196567" w:rsidRPr="00F40C8B">
        <w:rPr>
          <w:rFonts w:ascii="Times New Roman" w:hAnsi="Times New Roman" w:cs="Times New Roman"/>
          <w:bCs/>
          <w:color w:val="auto"/>
          <w:sz w:val="23"/>
          <w:szCs w:val="23"/>
        </w:rPr>
        <w:t>дейностите по популяризиране, достъп и участие на гражданите в електронното управление (стратегическа цел 3) ще доведе до следните положителни резултати:</w:t>
      </w:r>
    </w:p>
    <w:p w:rsidR="00196567" w:rsidRPr="00F40C8B" w:rsidRDefault="00196567" w:rsidP="00F3461D">
      <w:pPr>
        <w:pStyle w:val="Default"/>
        <w:numPr>
          <w:ilvl w:val="0"/>
          <w:numId w:val="5"/>
        </w:numPr>
        <w:spacing w:before="120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40C8B">
        <w:rPr>
          <w:rFonts w:ascii="Times New Roman" w:hAnsi="Times New Roman" w:cs="Times New Roman"/>
          <w:bCs/>
          <w:color w:val="auto"/>
          <w:sz w:val="23"/>
          <w:szCs w:val="23"/>
        </w:rPr>
        <w:t>Гражданите и бизнес</w:t>
      </w:r>
      <w:r w:rsidR="004310C2" w:rsidRPr="00F40C8B">
        <w:rPr>
          <w:rFonts w:ascii="Times New Roman" w:hAnsi="Times New Roman" w:cs="Times New Roman"/>
          <w:bCs/>
          <w:color w:val="auto"/>
          <w:sz w:val="23"/>
          <w:szCs w:val="23"/>
        </w:rPr>
        <w:t>ът</w:t>
      </w:r>
      <w:r w:rsidRPr="00F40C8B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ще могат да получават компетентна помощ от библиотечните специалисти за ползване</w:t>
      </w:r>
      <w:r w:rsidRPr="00F40C8B">
        <w:rPr>
          <w:rFonts w:ascii="Times New Roman" w:hAnsi="Times New Roman" w:cs="Times New Roman"/>
          <w:bCs/>
          <w:strike/>
          <w:color w:val="auto"/>
          <w:sz w:val="23"/>
          <w:szCs w:val="23"/>
        </w:rPr>
        <w:t>то</w:t>
      </w:r>
      <w:r w:rsidRPr="00F40C8B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на електронните административни услуги. </w:t>
      </w:r>
    </w:p>
    <w:p w:rsidR="00196567" w:rsidRPr="00F40C8B" w:rsidRDefault="00196567" w:rsidP="00F3461D">
      <w:pPr>
        <w:pStyle w:val="Default"/>
        <w:numPr>
          <w:ilvl w:val="0"/>
          <w:numId w:val="5"/>
        </w:numPr>
        <w:spacing w:before="120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40C8B">
        <w:rPr>
          <w:rFonts w:ascii="Times New Roman" w:hAnsi="Times New Roman" w:cs="Times New Roman"/>
          <w:bCs/>
          <w:color w:val="auto"/>
          <w:sz w:val="23"/>
          <w:szCs w:val="23"/>
        </w:rPr>
        <w:t>Допълнителните обучения на гражданите и бизнеса могат да се реализират в обществените библиотеки без да е необходимо да се изграждат обучителни центрове.</w:t>
      </w:r>
    </w:p>
    <w:p w:rsidR="00196567" w:rsidRPr="00F40C8B" w:rsidRDefault="00196567" w:rsidP="00F3461D">
      <w:pPr>
        <w:pStyle w:val="Default"/>
        <w:numPr>
          <w:ilvl w:val="0"/>
          <w:numId w:val="5"/>
        </w:numPr>
        <w:spacing w:before="120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40C8B">
        <w:rPr>
          <w:rFonts w:ascii="Times New Roman" w:hAnsi="Times New Roman" w:cs="Times New Roman"/>
          <w:bCs/>
          <w:color w:val="auto"/>
          <w:sz w:val="23"/>
          <w:szCs w:val="23"/>
        </w:rPr>
        <w:t>Позиционирането на алтернативни канали за достъп като терминали и други устройства в обществените библиотеки, ще намали зн</w:t>
      </w:r>
      <w:bookmarkStart w:id="0" w:name="_GoBack"/>
      <w:bookmarkEnd w:id="0"/>
      <w:r w:rsidRPr="00F40C8B">
        <w:rPr>
          <w:rFonts w:ascii="Times New Roman" w:hAnsi="Times New Roman" w:cs="Times New Roman"/>
          <w:bCs/>
          <w:color w:val="auto"/>
          <w:sz w:val="23"/>
          <w:szCs w:val="23"/>
        </w:rPr>
        <w:t>ачително разходите за</w:t>
      </w:r>
      <w:r w:rsidR="009C617E" w:rsidRPr="00F40C8B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а</w:t>
      </w:r>
      <w:r w:rsidRPr="00F40C8B">
        <w:rPr>
          <w:rFonts w:ascii="Times New Roman" w:hAnsi="Times New Roman" w:cs="Times New Roman"/>
          <w:bCs/>
          <w:color w:val="auto"/>
          <w:sz w:val="23"/>
          <w:szCs w:val="23"/>
        </w:rPr>
        <w:t>дминистративно обслужване и ще облекчи администрацията в търсене на възможности за изграждане на допълнителни контактни точки.</w:t>
      </w:r>
    </w:p>
    <w:p w:rsidR="00196567" w:rsidRPr="00F40C8B" w:rsidRDefault="00F776B9" w:rsidP="00F3461D">
      <w:pPr>
        <w:pStyle w:val="Default"/>
        <w:numPr>
          <w:ilvl w:val="0"/>
          <w:numId w:val="5"/>
        </w:numPr>
        <w:spacing w:before="120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40C8B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Библиотеките ще подпомогнат преодоляването на дигиталното неравенство. </w:t>
      </w:r>
    </w:p>
    <w:p w:rsidR="00B10547" w:rsidRPr="00F40C8B" w:rsidRDefault="00B10547" w:rsidP="00F3461D">
      <w:pPr>
        <w:spacing w:before="120"/>
      </w:pPr>
    </w:p>
    <w:sectPr w:rsidR="00B10547" w:rsidRPr="00F40C8B" w:rsidSect="009E1434">
      <w:footerReference w:type="default" r:id="rId8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8F" w:rsidRDefault="0015128F" w:rsidP="0015128F">
      <w:r>
        <w:separator/>
      </w:r>
    </w:p>
  </w:endnote>
  <w:endnote w:type="continuationSeparator" w:id="0">
    <w:p w:rsidR="0015128F" w:rsidRDefault="0015128F" w:rsidP="0015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522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128F" w:rsidRDefault="001512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C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128F" w:rsidRDefault="00151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8F" w:rsidRDefault="0015128F" w:rsidP="0015128F">
      <w:r>
        <w:separator/>
      </w:r>
    </w:p>
  </w:footnote>
  <w:footnote w:type="continuationSeparator" w:id="0">
    <w:p w:rsidR="0015128F" w:rsidRDefault="0015128F" w:rsidP="0015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59C"/>
    <w:multiLevelType w:val="hybridMultilevel"/>
    <w:tmpl w:val="5E74E5E2"/>
    <w:lvl w:ilvl="0" w:tplc="9A0AE35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DF6DD6"/>
    <w:multiLevelType w:val="hybridMultilevel"/>
    <w:tmpl w:val="5A3AF624"/>
    <w:lvl w:ilvl="0" w:tplc="9A0AE35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21F51"/>
    <w:multiLevelType w:val="hybridMultilevel"/>
    <w:tmpl w:val="1DD260E8"/>
    <w:lvl w:ilvl="0" w:tplc="9A0AE35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83D08"/>
    <w:multiLevelType w:val="hybridMultilevel"/>
    <w:tmpl w:val="2F285D92"/>
    <w:lvl w:ilvl="0" w:tplc="9A0AE35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933B2"/>
    <w:multiLevelType w:val="hybridMultilevel"/>
    <w:tmpl w:val="46AA5872"/>
    <w:lvl w:ilvl="0" w:tplc="0CE64478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67"/>
    <w:rsid w:val="0015128F"/>
    <w:rsid w:val="00196567"/>
    <w:rsid w:val="001D13B2"/>
    <w:rsid w:val="004310C2"/>
    <w:rsid w:val="006D0F03"/>
    <w:rsid w:val="009C617E"/>
    <w:rsid w:val="009E1434"/>
    <w:rsid w:val="00B10547"/>
    <w:rsid w:val="00B4380B"/>
    <w:rsid w:val="00F3461D"/>
    <w:rsid w:val="00F40C8B"/>
    <w:rsid w:val="00F776B9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6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FE3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28F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51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28F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6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FE3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28F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51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28F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7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Ianeva, Snejana V</dc:creator>
  <cp:lastModifiedBy>Antoaneta Dimitrova</cp:lastModifiedBy>
  <cp:revision>5</cp:revision>
  <cp:lastPrinted>2014-08-14T14:31:00Z</cp:lastPrinted>
  <dcterms:created xsi:type="dcterms:W3CDTF">2014-10-06T08:11:00Z</dcterms:created>
  <dcterms:modified xsi:type="dcterms:W3CDTF">2014-10-06T08:52:00Z</dcterms:modified>
</cp:coreProperties>
</file>